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86429B" w14:textId="4E064945" w:rsidR="00391B10" w:rsidRDefault="00391B10" w:rsidP="00391B10">
      <w:pPr>
        <w:tabs>
          <w:tab w:val="left" w:pos="3432"/>
        </w:tabs>
        <w:spacing w:before="272" w:after="0" w:line="240" w:lineRule="auto"/>
        <w:ind w:left="7"/>
        <w:rPr>
          <w:rFonts w:ascii="Times New Roman" w:eastAsia="Times New Roman" w:hAnsi="Times New Roman" w:cs="Times New Roman"/>
          <w:b/>
          <w:bCs/>
          <w:color w:val="000000"/>
          <w:kern w:val="0"/>
          <w:sz w:val="24"/>
          <w:szCs w:val="24"/>
          <w14:ligatures w14:val="none"/>
        </w:rPr>
      </w:pPr>
      <w:r w:rsidRPr="00E1442C">
        <w:rPr>
          <w:rFonts w:ascii="Times New Roman" w:eastAsia="Times New Roman" w:hAnsi="Times New Roman" w:cs="Times New Roman"/>
          <w:b/>
          <w:bCs/>
          <w:color w:val="000000"/>
          <w:kern w:val="0"/>
          <w:sz w:val="24"/>
          <w:szCs w:val="24"/>
          <w14:ligatures w14:val="none"/>
        </w:rPr>
        <w:t xml:space="preserve">“Only </w:t>
      </w:r>
      <w:proofErr w:type="gramStart"/>
      <w:r w:rsidRPr="00E1442C">
        <w:rPr>
          <w:rFonts w:ascii="Times New Roman" w:eastAsia="Times New Roman" w:hAnsi="Times New Roman" w:cs="Times New Roman"/>
          <w:b/>
          <w:bCs/>
          <w:color w:val="000000"/>
          <w:kern w:val="0"/>
          <w:sz w:val="24"/>
          <w:szCs w:val="24"/>
          <w14:ligatures w14:val="none"/>
        </w:rPr>
        <w:t>Bread”</w:t>
      </w:r>
      <w:r w:rsidRPr="00E1442C">
        <w:rPr>
          <w:rFonts w:ascii="Times New Roman" w:hAnsi="Times New Roman" w:cs="Times New Roman"/>
          <w:color w:val="222222"/>
          <w:sz w:val="24"/>
          <w:szCs w:val="24"/>
          <w:shd w:val="clear" w:color="auto" w:fill="FFFFFF"/>
        </w:rPr>
        <w:t xml:space="preserve">   </w:t>
      </w:r>
      <w:proofErr w:type="gramEnd"/>
      <w:r w:rsidRPr="00E1442C">
        <w:rPr>
          <w:rFonts w:ascii="Times New Roman" w:hAnsi="Times New Roman" w:cs="Times New Roman"/>
          <w:color w:val="222222"/>
          <w:sz w:val="24"/>
          <w:szCs w:val="24"/>
          <w:shd w:val="clear" w:color="auto" w:fill="FFFFFF"/>
        </w:rPr>
        <w:t> </w:t>
      </w:r>
      <w:r w:rsidRPr="00E1442C">
        <w:rPr>
          <w:rFonts w:ascii="Times New Roman" w:eastAsia="Times New Roman" w:hAnsi="Times New Roman" w:cs="Times New Roman"/>
          <w:b/>
          <w:bCs/>
          <w:color w:val="000000"/>
          <w:kern w:val="0"/>
          <w:sz w:val="24"/>
          <w:szCs w:val="24"/>
          <w14:ligatures w14:val="none"/>
        </w:rPr>
        <w:t xml:space="preserve">  </w:t>
      </w:r>
      <w:r w:rsidR="00725F12">
        <w:rPr>
          <w:rFonts w:ascii="Times New Roman" w:eastAsia="Times New Roman" w:hAnsi="Times New Roman" w:cs="Times New Roman"/>
          <w:b/>
          <w:bCs/>
          <w:color w:val="000000"/>
          <w:kern w:val="0"/>
          <w:sz w:val="24"/>
          <w:szCs w:val="24"/>
          <w14:ligatures w14:val="none"/>
        </w:rPr>
        <w:tab/>
      </w:r>
      <w:r w:rsidR="00725F12">
        <w:rPr>
          <w:rFonts w:ascii="Times New Roman" w:eastAsia="Times New Roman" w:hAnsi="Times New Roman" w:cs="Times New Roman"/>
          <w:b/>
          <w:bCs/>
          <w:color w:val="000000"/>
          <w:kern w:val="0"/>
          <w:sz w:val="24"/>
          <w:szCs w:val="24"/>
          <w14:ligatures w14:val="none"/>
        </w:rPr>
        <w:tab/>
      </w:r>
      <w:r w:rsidR="00725F12">
        <w:rPr>
          <w:rFonts w:ascii="Times New Roman" w:eastAsia="Times New Roman" w:hAnsi="Times New Roman" w:cs="Times New Roman"/>
          <w:b/>
          <w:bCs/>
          <w:color w:val="000000"/>
          <w:kern w:val="0"/>
          <w:sz w:val="24"/>
          <w:szCs w:val="24"/>
          <w14:ligatures w14:val="none"/>
        </w:rPr>
        <w:tab/>
      </w:r>
      <w:r w:rsidR="00725F12">
        <w:rPr>
          <w:rFonts w:ascii="Times New Roman" w:eastAsia="Times New Roman" w:hAnsi="Times New Roman" w:cs="Times New Roman"/>
          <w:b/>
          <w:bCs/>
          <w:color w:val="000000"/>
          <w:kern w:val="0"/>
          <w:sz w:val="24"/>
          <w:szCs w:val="24"/>
          <w14:ligatures w14:val="none"/>
        </w:rPr>
        <w:tab/>
      </w:r>
      <w:r w:rsidR="00725F12">
        <w:rPr>
          <w:rFonts w:ascii="Times New Roman" w:eastAsia="Times New Roman" w:hAnsi="Times New Roman" w:cs="Times New Roman"/>
          <w:b/>
          <w:bCs/>
          <w:color w:val="000000"/>
          <w:kern w:val="0"/>
          <w:sz w:val="24"/>
          <w:szCs w:val="24"/>
          <w14:ligatures w14:val="none"/>
        </w:rPr>
        <w:tab/>
      </w:r>
      <w:r w:rsidR="00725F12">
        <w:rPr>
          <w:rFonts w:ascii="Times New Roman" w:eastAsia="Times New Roman" w:hAnsi="Times New Roman" w:cs="Times New Roman"/>
          <w:b/>
          <w:bCs/>
          <w:color w:val="000000"/>
          <w:kern w:val="0"/>
          <w:sz w:val="24"/>
          <w:szCs w:val="24"/>
          <w14:ligatures w14:val="none"/>
        </w:rPr>
        <w:tab/>
      </w:r>
      <w:r w:rsidRPr="00E1442C">
        <w:rPr>
          <w:rFonts w:ascii="Times New Roman" w:eastAsia="Times New Roman" w:hAnsi="Times New Roman" w:cs="Times New Roman"/>
          <w:b/>
          <w:bCs/>
          <w:color w:val="000000"/>
          <w:kern w:val="0"/>
          <w:sz w:val="24"/>
          <w:szCs w:val="24"/>
          <w14:ligatures w14:val="none"/>
        </w:rPr>
        <w:t xml:space="preserve">   Rev. Stuart C. Buisch</w:t>
      </w:r>
      <w:r w:rsidRPr="00391B10">
        <w:rPr>
          <w:rFonts w:ascii="Times New Roman" w:eastAsia="Times New Roman" w:hAnsi="Times New Roman" w:cs="Times New Roman"/>
          <w:b/>
          <w:bCs/>
          <w:color w:val="000000"/>
          <w:kern w:val="0"/>
          <w:sz w:val="24"/>
          <w:szCs w:val="24"/>
          <w14:ligatures w14:val="none"/>
        </w:rPr>
        <w:t xml:space="preserve"> </w:t>
      </w:r>
      <w:r>
        <w:rPr>
          <w:rFonts w:ascii="Times New Roman" w:eastAsia="Times New Roman" w:hAnsi="Times New Roman" w:cs="Times New Roman"/>
          <w:b/>
          <w:bCs/>
          <w:color w:val="000000"/>
          <w:kern w:val="0"/>
          <w:sz w:val="24"/>
          <w:szCs w:val="24"/>
          <w14:ligatures w14:val="none"/>
        </w:rPr>
        <w:t xml:space="preserve">   </w:t>
      </w:r>
      <w:r w:rsidRPr="00E1442C">
        <w:rPr>
          <w:rFonts w:ascii="Times New Roman" w:eastAsia="Times New Roman" w:hAnsi="Times New Roman" w:cs="Times New Roman"/>
          <w:b/>
          <w:bCs/>
          <w:color w:val="000000"/>
          <w:kern w:val="0"/>
          <w:sz w:val="24"/>
          <w:szCs w:val="24"/>
          <w14:ligatures w14:val="none"/>
        </w:rPr>
        <w:t>Luke 4:1-4</w:t>
      </w:r>
    </w:p>
    <w:p w14:paraId="32B604C8" w14:textId="77777777" w:rsidR="00391B10" w:rsidRDefault="00391B10" w:rsidP="00391B10">
      <w:pPr>
        <w:tabs>
          <w:tab w:val="left" w:pos="3432"/>
        </w:tabs>
        <w:spacing w:before="272" w:after="0" w:line="240" w:lineRule="auto"/>
        <w:ind w:left="7"/>
        <w:rPr>
          <w:rFonts w:ascii="Times New Roman" w:eastAsia="Times New Roman" w:hAnsi="Times New Roman" w:cs="Times New Roman"/>
          <w:b/>
          <w:bCs/>
          <w:color w:val="000000"/>
          <w:kern w:val="0"/>
          <w:sz w:val="24"/>
          <w:szCs w:val="24"/>
          <w14:ligatures w14:val="none"/>
        </w:rPr>
      </w:pPr>
      <w:r>
        <w:rPr>
          <w:rFonts w:ascii="Times New Roman" w:eastAsia="Times New Roman" w:hAnsi="Times New Roman" w:cs="Times New Roman"/>
          <w:b/>
          <w:bCs/>
          <w:color w:val="000000"/>
          <w:kern w:val="0"/>
          <w:sz w:val="24"/>
          <w:szCs w:val="24"/>
          <w14:ligatures w14:val="none"/>
        </w:rPr>
        <w:t>We are just trying to determine what you know. How many times did you hear that before you took a test?  For my memory it was way too often and from my point of view it seemed to be measuring how much I didn’t know or more precisely, understand.</w:t>
      </w:r>
    </w:p>
    <w:p w14:paraId="0BE249A5" w14:textId="77777777" w:rsidR="00391B10" w:rsidRDefault="00391B10" w:rsidP="00391B10">
      <w:pPr>
        <w:tabs>
          <w:tab w:val="left" w:pos="3432"/>
        </w:tabs>
        <w:spacing w:before="272" w:after="0" w:line="240" w:lineRule="auto"/>
        <w:ind w:left="7"/>
        <w:rPr>
          <w:rFonts w:ascii="Times New Roman" w:eastAsia="Times New Roman" w:hAnsi="Times New Roman" w:cs="Times New Roman"/>
          <w:b/>
          <w:bCs/>
          <w:color w:val="000000"/>
          <w:kern w:val="0"/>
          <w:sz w:val="24"/>
          <w:szCs w:val="24"/>
          <w14:ligatures w14:val="none"/>
        </w:rPr>
      </w:pPr>
      <w:r>
        <w:rPr>
          <w:rFonts w:ascii="Times New Roman" w:eastAsia="Times New Roman" w:hAnsi="Times New Roman" w:cs="Times New Roman"/>
          <w:b/>
          <w:bCs/>
          <w:color w:val="000000"/>
          <w:kern w:val="0"/>
          <w:sz w:val="24"/>
          <w:szCs w:val="24"/>
          <w14:ligatures w14:val="none"/>
        </w:rPr>
        <w:t>Jesus has just been touched by the Holy Spirit as a dove and I expect, at least in his humanity, he was full of joy and energy.</w:t>
      </w:r>
    </w:p>
    <w:p w14:paraId="03300262" w14:textId="77777777" w:rsidR="00391B10" w:rsidRDefault="00391B10" w:rsidP="00391B10">
      <w:pPr>
        <w:tabs>
          <w:tab w:val="left" w:pos="3432"/>
        </w:tabs>
        <w:spacing w:before="272" w:after="0" w:line="240" w:lineRule="auto"/>
        <w:ind w:left="7"/>
        <w:rPr>
          <w:rFonts w:ascii="Times New Roman" w:eastAsia="Times New Roman" w:hAnsi="Times New Roman" w:cs="Times New Roman"/>
          <w:b/>
          <w:bCs/>
          <w:color w:val="000000"/>
          <w:kern w:val="0"/>
          <w:sz w:val="24"/>
          <w:szCs w:val="24"/>
          <w14:ligatures w14:val="none"/>
        </w:rPr>
      </w:pPr>
      <w:r>
        <w:rPr>
          <w:rFonts w:ascii="Times New Roman" w:eastAsia="Times New Roman" w:hAnsi="Times New Roman" w:cs="Times New Roman"/>
          <w:b/>
          <w:bCs/>
          <w:color w:val="000000"/>
          <w:kern w:val="0"/>
          <w:sz w:val="24"/>
          <w:szCs w:val="24"/>
          <w14:ligatures w14:val="none"/>
        </w:rPr>
        <w:t>Forty days the tempter tested Jesus. At the end of that fasting Jesus was hungry and for some reason we get to overhear the exchange between the devil and him.</w:t>
      </w:r>
    </w:p>
    <w:p w14:paraId="63D808FF" w14:textId="77777777" w:rsidR="00391B10" w:rsidRDefault="00391B10" w:rsidP="00391B10">
      <w:pPr>
        <w:tabs>
          <w:tab w:val="left" w:pos="3432"/>
        </w:tabs>
        <w:spacing w:before="272" w:after="0" w:line="240" w:lineRule="auto"/>
        <w:ind w:left="7"/>
        <w:rPr>
          <w:rFonts w:ascii="Times New Roman" w:eastAsia="Times New Roman" w:hAnsi="Times New Roman" w:cs="Times New Roman"/>
          <w:b/>
          <w:bCs/>
          <w:color w:val="000000"/>
          <w:kern w:val="0"/>
          <w:sz w:val="24"/>
          <w:szCs w:val="24"/>
          <w14:ligatures w14:val="none"/>
        </w:rPr>
      </w:pPr>
      <w:r>
        <w:rPr>
          <w:rFonts w:ascii="Times New Roman" w:eastAsia="Times New Roman" w:hAnsi="Times New Roman" w:cs="Times New Roman"/>
          <w:b/>
          <w:bCs/>
          <w:color w:val="000000"/>
          <w:kern w:val="0"/>
          <w:sz w:val="24"/>
          <w:szCs w:val="24"/>
          <w14:ligatures w14:val="none"/>
        </w:rPr>
        <w:t>Did the devil challenge his humanity? Did he question Jesus’ identity, his connection or relation to God?  Luke and Matthew record this situation only changing the order of the questions or challenges. We will take three weeks to look at these three threats, charges or accusations.</w:t>
      </w:r>
    </w:p>
    <w:p w14:paraId="71DDFC99" w14:textId="77777777" w:rsidR="00391B10" w:rsidRDefault="00391B10" w:rsidP="00391B10">
      <w:pPr>
        <w:tabs>
          <w:tab w:val="left" w:pos="3432"/>
        </w:tabs>
        <w:spacing w:before="272" w:after="0" w:line="240" w:lineRule="auto"/>
        <w:ind w:left="7"/>
        <w:rPr>
          <w:rFonts w:ascii="Times New Roman" w:eastAsia="Times New Roman" w:hAnsi="Times New Roman" w:cs="Times New Roman"/>
          <w:b/>
          <w:bCs/>
          <w:color w:val="000000"/>
          <w:kern w:val="0"/>
          <w:sz w:val="24"/>
          <w:szCs w:val="24"/>
          <w14:ligatures w14:val="none"/>
        </w:rPr>
      </w:pPr>
      <w:r>
        <w:rPr>
          <w:rFonts w:ascii="Times New Roman" w:eastAsia="Times New Roman" w:hAnsi="Times New Roman" w:cs="Times New Roman"/>
          <w:b/>
          <w:bCs/>
          <w:color w:val="000000"/>
          <w:kern w:val="0"/>
          <w:sz w:val="24"/>
          <w:szCs w:val="24"/>
          <w14:ligatures w14:val="none"/>
        </w:rPr>
        <w:t xml:space="preserve">Before we look deeper we must not miss the role of the Spirit with Jesus. Jesus was full of God’s Holy Spirit. That empowered him for almost any challenge or situation of </w:t>
      </w:r>
      <w:r w:rsidR="0071276C">
        <w:rPr>
          <w:rFonts w:ascii="Times New Roman" w:eastAsia="Times New Roman" w:hAnsi="Times New Roman" w:cs="Times New Roman"/>
          <w:b/>
          <w:bCs/>
          <w:color w:val="000000"/>
          <w:kern w:val="0"/>
          <w:sz w:val="24"/>
          <w:szCs w:val="24"/>
          <w14:ligatures w14:val="none"/>
        </w:rPr>
        <w:t>threat or no faith.</w:t>
      </w:r>
      <w:r w:rsidR="009A7648">
        <w:rPr>
          <w:rFonts w:ascii="Times New Roman" w:eastAsia="Times New Roman" w:hAnsi="Times New Roman" w:cs="Times New Roman"/>
          <w:b/>
          <w:bCs/>
          <w:color w:val="000000"/>
          <w:kern w:val="0"/>
          <w:sz w:val="24"/>
          <w:szCs w:val="24"/>
          <w14:ligatures w14:val="none"/>
        </w:rPr>
        <w:t xml:space="preserve">  Being full of the Holy Spirit equips us in ways nothing else can.  The Holy Spirit led Jesus into the desert as well. This journey was God’s will.  Luke captures the details but one must understand some background to make some sense of this text.  Fasting, not a word used in this translation, seems to be the reality of what Jesus experienced.  Fasting is an opportunity to drop personal desire and pleasure so that there could be room for something or someone else. Those who fast today are replacing food and/or drink to be fuller of God, to have room for the Spirit. In the 21</w:t>
      </w:r>
      <w:r w:rsidR="009A7648" w:rsidRPr="009A7648">
        <w:rPr>
          <w:rFonts w:ascii="Times New Roman" w:eastAsia="Times New Roman" w:hAnsi="Times New Roman" w:cs="Times New Roman"/>
          <w:b/>
          <w:bCs/>
          <w:color w:val="000000"/>
          <w:kern w:val="0"/>
          <w:sz w:val="24"/>
          <w:szCs w:val="24"/>
          <w:vertAlign w:val="superscript"/>
          <w14:ligatures w14:val="none"/>
        </w:rPr>
        <w:t>st</w:t>
      </w:r>
      <w:r w:rsidR="009A7648">
        <w:rPr>
          <w:rFonts w:ascii="Times New Roman" w:eastAsia="Times New Roman" w:hAnsi="Times New Roman" w:cs="Times New Roman"/>
          <w:b/>
          <w:bCs/>
          <w:color w:val="000000"/>
          <w:kern w:val="0"/>
          <w:sz w:val="24"/>
          <w:szCs w:val="24"/>
          <w14:ligatures w14:val="none"/>
        </w:rPr>
        <w:t xml:space="preserve"> century, too much of the fasting we observe may not reflect the infusion of faith instead of food and drink.</w:t>
      </w:r>
    </w:p>
    <w:p w14:paraId="6C3061E1" w14:textId="77777777" w:rsidR="009A7648" w:rsidRDefault="009A7648" w:rsidP="00391B10">
      <w:pPr>
        <w:tabs>
          <w:tab w:val="left" w:pos="3432"/>
        </w:tabs>
        <w:spacing w:before="272" w:after="0" w:line="240" w:lineRule="auto"/>
        <w:ind w:left="7"/>
        <w:rPr>
          <w:rFonts w:ascii="Times New Roman" w:eastAsia="Times New Roman" w:hAnsi="Times New Roman" w:cs="Times New Roman"/>
          <w:b/>
          <w:bCs/>
          <w:color w:val="000000"/>
          <w:kern w:val="0"/>
          <w:sz w:val="24"/>
          <w:szCs w:val="24"/>
          <w14:ligatures w14:val="none"/>
        </w:rPr>
      </w:pPr>
      <w:r>
        <w:rPr>
          <w:rFonts w:ascii="Times New Roman" w:eastAsia="Times New Roman" w:hAnsi="Times New Roman" w:cs="Times New Roman"/>
          <w:b/>
          <w:bCs/>
          <w:color w:val="000000"/>
          <w:kern w:val="0"/>
          <w:sz w:val="24"/>
          <w:szCs w:val="24"/>
          <w14:ligatures w14:val="none"/>
        </w:rPr>
        <w:t xml:space="preserve">What is clear in this text is that Jesus is equipped for the encounter with the devil. It is probably fair to say that the devil doesn’t understand fasting, and filling with God.  One of the </w:t>
      </w:r>
      <w:proofErr w:type="spellStart"/>
      <w:r>
        <w:rPr>
          <w:rFonts w:ascii="Times New Roman" w:eastAsia="Times New Roman" w:hAnsi="Times New Roman" w:cs="Times New Roman"/>
          <w:b/>
          <w:bCs/>
          <w:color w:val="000000"/>
          <w:kern w:val="0"/>
          <w:sz w:val="24"/>
          <w:szCs w:val="24"/>
          <w14:ligatures w14:val="none"/>
        </w:rPr>
        <w:t>Taize</w:t>
      </w:r>
      <w:proofErr w:type="spellEnd"/>
      <w:r>
        <w:rPr>
          <w:rFonts w:ascii="Times New Roman" w:eastAsia="Times New Roman" w:hAnsi="Times New Roman" w:cs="Times New Roman"/>
          <w:b/>
          <w:bCs/>
          <w:color w:val="000000"/>
          <w:kern w:val="0"/>
          <w:sz w:val="24"/>
          <w:szCs w:val="24"/>
          <w14:ligatures w14:val="none"/>
        </w:rPr>
        <w:t xml:space="preserve"> texts is ‘let not our doubt or our darkness speak to us, … let our heart always welcome your love.’  I believe that Jesus was as full of God as he could be in his humanity and that that somehow connects with the influx of the Spirit making Jesus very able and ready to be assessed, threatened or challenged by the devil.</w:t>
      </w:r>
    </w:p>
    <w:p w14:paraId="1727EEF3" w14:textId="77777777" w:rsidR="009A7648" w:rsidRDefault="009A7648" w:rsidP="00391B10">
      <w:pPr>
        <w:tabs>
          <w:tab w:val="left" w:pos="3432"/>
        </w:tabs>
        <w:spacing w:before="272" w:after="0" w:line="240" w:lineRule="auto"/>
        <w:ind w:left="7"/>
        <w:rPr>
          <w:rFonts w:ascii="Times New Roman" w:eastAsia="Times New Roman" w:hAnsi="Times New Roman" w:cs="Times New Roman"/>
          <w:b/>
          <w:bCs/>
          <w:color w:val="000000"/>
          <w:kern w:val="0"/>
          <w:sz w:val="24"/>
          <w:szCs w:val="24"/>
          <w14:ligatures w14:val="none"/>
        </w:rPr>
      </w:pPr>
      <w:r>
        <w:rPr>
          <w:rFonts w:ascii="Times New Roman" w:eastAsia="Times New Roman" w:hAnsi="Times New Roman" w:cs="Times New Roman"/>
          <w:b/>
          <w:bCs/>
          <w:color w:val="000000"/>
          <w:kern w:val="0"/>
          <w:sz w:val="24"/>
          <w:szCs w:val="24"/>
          <w14:ligatures w14:val="none"/>
        </w:rPr>
        <w:t>The devil says ‘if’ regarding Jesus nature and roots.  Jesus doesn’t ever wonder about who he is or where he comes from. He does ask the disciples what they believe</w:t>
      </w:r>
      <w:r w:rsidR="00A674D2">
        <w:rPr>
          <w:rFonts w:ascii="Times New Roman" w:eastAsia="Times New Roman" w:hAnsi="Times New Roman" w:cs="Times New Roman"/>
          <w:b/>
          <w:bCs/>
          <w:color w:val="000000"/>
          <w:kern w:val="0"/>
          <w:sz w:val="24"/>
          <w:szCs w:val="24"/>
          <w14:ligatures w14:val="none"/>
        </w:rPr>
        <w:t>. Peter makes his famous confession that Jesus is the Christ.</w:t>
      </w:r>
    </w:p>
    <w:p w14:paraId="72069DA4" w14:textId="77777777" w:rsidR="00A674D2" w:rsidRDefault="00A674D2" w:rsidP="00391B10">
      <w:pPr>
        <w:tabs>
          <w:tab w:val="left" w:pos="3432"/>
        </w:tabs>
        <w:spacing w:before="272" w:after="0" w:line="240" w:lineRule="auto"/>
        <w:ind w:left="7"/>
        <w:rPr>
          <w:rFonts w:ascii="Times New Roman" w:eastAsia="Times New Roman" w:hAnsi="Times New Roman" w:cs="Times New Roman"/>
          <w:b/>
          <w:bCs/>
          <w:color w:val="000000"/>
          <w:kern w:val="0"/>
          <w:sz w:val="24"/>
          <w:szCs w:val="24"/>
          <w14:ligatures w14:val="none"/>
        </w:rPr>
      </w:pPr>
      <w:r>
        <w:rPr>
          <w:rFonts w:ascii="Times New Roman" w:eastAsia="Times New Roman" w:hAnsi="Times New Roman" w:cs="Times New Roman"/>
          <w:b/>
          <w:bCs/>
          <w:color w:val="000000"/>
          <w:kern w:val="0"/>
          <w:sz w:val="24"/>
          <w:szCs w:val="24"/>
          <w14:ligatures w14:val="none"/>
        </w:rPr>
        <w:t xml:space="preserve">The devil moves to the things most prevalent around – stones.  He also points to where God left the manna centuries before for the Israelis as they left Egypt.  He is also pointing at something Jesus refers to when the children are crying hosanna. Jesus says if the children don’t cry the rocks will.  Rocks and stones are not </w:t>
      </w:r>
      <w:proofErr w:type="gramStart"/>
      <w:r>
        <w:rPr>
          <w:rFonts w:ascii="Times New Roman" w:eastAsia="Times New Roman" w:hAnsi="Times New Roman" w:cs="Times New Roman"/>
          <w:b/>
          <w:bCs/>
          <w:color w:val="000000"/>
          <w:kern w:val="0"/>
          <w:sz w:val="24"/>
          <w:szCs w:val="24"/>
          <w14:ligatures w14:val="none"/>
        </w:rPr>
        <w:t>extras,</w:t>
      </w:r>
      <w:proofErr w:type="gramEnd"/>
      <w:r>
        <w:rPr>
          <w:rFonts w:ascii="Times New Roman" w:eastAsia="Times New Roman" w:hAnsi="Times New Roman" w:cs="Times New Roman"/>
          <w:b/>
          <w:bCs/>
          <w:color w:val="000000"/>
          <w:kern w:val="0"/>
          <w:sz w:val="24"/>
          <w:szCs w:val="24"/>
          <w14:ligatures w14:val="none"/>
        </w:rPr>
        <w:t xml:space="preserve"> they depict a commodity that can be used of God.  However, God only fulfills his will, God does not exploit objects for entertainment or false worship.</w:t>
      </w:r>
    </w:p>
    <w:p w14:paraId="02DA93B8" w14:textId="77777777" w:rsidR="00A674D2" w:rsidRDefault="00A674D2" w:rsidP="00391B10">
      <w:pPr>
        <w:tabs>
          <w:tab w:val="left" w:pos="3432"/>
        </w:tabs>
        <w:spacing w:before="272" w:after="0" w:line="240" w:lineRule="auto"/>
        <w:ind w:left="7"/>
        <w:rPr>
          <w:rFonts w:ascii="Times New Roman" w:eastAsia="Times New Roman" w:hAnsi="Times New Roman" w:cs="Times New Roman"/>
          <w:b/>
          <w:bCs/>
          <w:color w:val="000000"/>
          <w:kern w:val="0"/>
          <w:sz w:val="24"/>
          <w:szCs w:val="24"/>
          <w14:ligatures w14:val="none"/>
        </w:rPr>
      </w:pPr>
      <w:r>
        <w:rPr>
          <w:rFonts w:ascii="Times New Roman" w:eastAsia="Times New Roman" w:hAnsi="Times New Roman" w:cs="Times New Roman"/>
          <w:b/>
          <w:bCs/>
          <w:color w:val="000000"/>
          <w:kern w:val="0"/>
          <w:sz w:val="24"/>
          <w:szCs w:val="24"/>
          <w14:ligatures w14:val="none"/>
        </w:rPr>
        <w:lastRenderedPageBreak/>
        <w:t xml:space="preserve">Yes, Jesus is hungry, perhaps even clinically starving.  But Jesus doesn’t live like other humans. Jesus is a blend, miraculously of Divine and Human.  Matthews account adds the phrase, but by every word that proceeds from the mouth of God.  Jesus lives in God. Jesus calls and invites us to live that way. Only as we are in God in Christ by the Spirit are we able to live on God. Only living in God are we on route to salvation, eternal life and the water of life flowing out of us.  </w:t>
      </w:r>
    </w:p>
    <w:p w14:paraId="1661A621" w14:textId="77777777" w:rsidR="00A674D2" w:rsidRDefault="00A674D2" w:rsidP="00391B10">
      <w:pPr>
        <w:tabs>
          <w:tab w:val="left" w:pos="3432"/>
        </w:tabs>
        <w:spacing w:before="272" w:after="0" w:line="240" w:lineRule="auto"/>
        <w:ind w:left="7"/>
        <w:rPr>
          <w:rFonts w:ascii="Times New Roman" w:eastAsia="Times New Roman" w:hAnsi="Times New Roman" w:cs="Times New Roman"/>
          <w:b/>
          <w:bCs/>
          <w:color w:val="000000"/>
          <w:kern w:val="0"/>
          <w:sz w:val="24"/>
          <w:szCs w:val="24"/>
          <w14:ligatures w14:val="none"/>
        </w:rPr>
      </w:pPr>
      <w:r>
        <w:rPr>
          <w:rFonts w:ascii="Times New Roman" w:eastAsia="Times New Roman" w:hAnsi="Times New Roman" w:cs="Times New Roman"/>
          <w:b/>
          <w:bCs/>
          <w:color w:val="000000"/>
          <w:kern w:val="0"/>
          <w:sz w:val="24"/>
          <w:szCs w:val="24"/>
          <w14:ligatures w14:val="none"/>
        </w:rPr>
        <w:t>Jesus is alive, probably the thing that the devil least understands about the Messiah, the Son of God, the Savior of the world.  All our needs are met in God and only in God. The bread of communion reminds us of that, every time we share in the bread and cup.</w:t>
      </w:r>
    </w:p>
    <w:p w14:paraId="3B2F00E1" w14:textId="77777777" w:rsidR="00A674D2" w:rsidRPr="00391B10" w:rsidRDefault="00A674D2" w:rsidP="00391B10">
      <w:pPr>
        <w:tabs>
          <w:tab w:val="left" w:pos="3432"/>
        </w:tabs>
        <w:spacing w:before="272" w:after="0" w:line="240" w:lineRule="auto"/>
        <w:ind w:left="7"/>
        <w:rPr>
          <w:rFonts w:ascii="Times New Roman" w:eastAsia="Times New Roman" w:hAnsi="Times New Roman" w:cs="Times New Roman"/>
          <w:b/>
          <w:bCs/>
          <w:color w:val="000000"/>
          <w:kern w:val="0"/>
          <w:sz w:val="24"/>
          <w:szCs w:val="24"/>
          <w14:ligatures w14:val="none"/>
        </w:rPr>
      </w:pPr>
      <w:r>
        <w:rPr>
          <w:rFonts w:ascii="Times New Roman" w:eastAsia="Times New Roman" w:hAnsi="Times New Roman" w:cs="Times New Roman"/>
          <w:b/>
          <w:bCs/>
          <w:color w:val="000000"/>
          <w:kern w:val="0"/>
          <w:sz w:val="24"/>
          <w:szCs w:val="24"/>
          <w14:ligatures w14:val="none"/>
        </w:rPr>
        <w:t>The question this text gives to us is, what are we, what am I, living on?  In the name of the Bread maker, the Bread of life and the Spirit of God, amen.</w:t>
      </w:r>
    </w:p>
    <w:sectPr w:rsidR="00A674D2" w:rsidRPr="00391B1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1B10"/>
    <w:rsid w:val="00161BA6"/>
    <w:rsid w:val="0022002B"/>
    <w:rsid w:val="00391B10"/>
    <w:rsid w:val="0071276C"/>
    <w:rsid w:val="00725F12"/>
    <w:rsid w:val="008F3B63"/>
    <w:rsid w:val="009A7648"/>
    <w:rsid w:val="00A674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F8B926"/>
  <w15:chartTrackingRefBased/>
  <w15:docId w15:val="{F6979585-06B0-4456-9B2E-F1041602DB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1B10"/>
    <w:rPr>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125</TotalTime>
  <Pages>2</Pages>
  <Words>581</Words>
  <Characters>3314</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University at Buffalo</Company>
  <LinksUpToDate>false</LinksUpToDate>
  <CharactersWithSpaces>3888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sbuisch@gmail.com</dc:creator>
  <cp:keywords/>
  <dc:description/>
  <cp:lastModifiedBy>Chelsea Marshall</cp:lastModifiedBy>
  <cp:revision>4</cp:revision>
  <dcterms:created xsi:type="dcterms:W3CDTF">2026-07-26T17:29:00Z</dcterms:created>
  <dcterms:modified xsi:type="dcterms:W3CDTF">2026-07-31T12:58:00Z</dcterms:modified>
</cp:coreProperties>
</file>