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F4B74" w14:textId="107619CB" w:rsidR="002752ED" w:rsidRDefault="002752ED" w:rsidP="002752ED">
      <w:pPr>
        <w:spacing w:before="272" w:after="0" w:line="240" w:lineRule="auto"/>
        <w:ind w:left="7"/>
        <w:rPr>
          <w:rFonts w:ascii="Times New Roman" w:eastAsia="Times New Roman" w:hAnsi="Times New Roman" w:cs="Times New Roman"/>
          <w:b/>
          <w:bCs/>
          <w:color w:val="000000"/>
          <w:kern w:val="0"/>
          <w:sz w:val="24"/>
          <w:szCs w:val="24"/>
          <w14:ligatures w14:val="none"/>
        </w:rPr>
      </w:pPr>
      <w:r w:rsidRPr="00E4178F">
        <w:rPr>
          <w:rFonts w:ascii="Times New Roman" w:eastAsia="Times New Roman" w:hAnsi="Times New Roman" w:cs="Times New Roman"/>
          <w:b/>
          <w:bCs/>
          <w:color w:val="000000"/>
          <w:kern w:val="0"/>
          <w:sz w:val="24"/>
          <w:szCs w:val="24"/>
          <w14:ligatures w14:val="none"/>
        </w:rPr>
        <w:t>“Faithfulness</w:t>
      </w:r>
      <w:r w:rsidRPr="00E4178F">
        <w:rPr>
          <w:rFonts w:ascii="Times New Roman" w:hAnsi="Times New Roman" w:cs="Times New Roman"/>
          <w:color w:val="222222"/>
          <w:sz w:val="24"/>
          <w:szCs w:val="24"/>
          <w:shd w:val="clear" w:color="auto" w:fill="FFFFFF"/>
        </w:rPr>
        <w:t>”     </w:t>
      </w:r>
      <w:r w:rsidRPr="00E4178F">
        <w:rPr>
          <w:rFonts w:ascii="Times New Roman" w:eastAsia="Times New Roman" w:hAnsi="Times New Roman" w:cs="Times New Roman"/>
          <w:b/>
          <w:bCs/>
          <w:color w:val="000000"/>
          <w:kern w:val="0"/>
          <w:sz w:val="24"/>
          <w:szCs w:val="24"/>
          <w14:ligatures w14:val="none"/>
        </w:rPr>
        <w:t xml:space="preserve">     </w:t>
      </w:r>
      <w:r w:rsidR="009B002B">
        <w:rPr>
          <w:rFonts w:ascii="Times New Roman" w:eastAsia="Times New Roman" w:hAnsi="Times New Roman" w:cs="Times New Roman"/>
          <w:b/>
          <w:bCs/>
          <w:color w:val="000000"/>
          <w:kern w:val="0"/>
          <w:sz w:val="24"/>
          <w:szCs w:val="24"/>
          <w14:ligatures w14:val="none"/>
        </w:rPr>
        <w:tab/>
      </w:r>
      <w:r w:rsidR="009B002B">
        <w:rPr>
          <w:rFonts w:ascii="Times New Roman" w:eastAsia="Times New Roman" w:hAnsi="Times New Roman" w:cs="Times New Roman"/>
          <w:b/>
          <w:bCs/>
          <w:color w:val="000000"/>
          <w:kern w:val="0"/>
          <w:sz w:val="24"/>
          <w:szCs w:val="24"/>
          <w14:ligatures w14:val="none"/>
        </w:rPr>
        <w:tab/>
      </w:r>
      <w:r w:rsidR="009B002B">
        <w:rPr>
          <w:rFonts w:ascii="Times New Roman" w:eastAsia="Times New Roman" w:hAnsi="Times New Roman" w:cs="Times New Roman"/>
          <w:b/>
          <w:bCs/>
          <w:color w:val="000000"/>
          <w:kern w:val="0"/>
          <w:sz w:val="24"/>
          <w:szCs w:val="24"/>
          <w14:ligatures w14:val="none"/>
        </w:rPr>
        <w:tab/>
      </w:r>
      <w:r w:rsidR="009B002B">
        <w:rPr>
          <w:rFonts w:ascii="Times New Roman" w:eastAsia="Times New Roman" w:hAnsi="Times New Roman" w:cs="Times New Roman"/>
          <w:b/>
          <w:bCs/>
          <w:color w:val="000000"/>
          <w:kern w:val="0"/>
          <w:sz w:val="24"/>
          <w:szCs w:val="24"/>
          <w14:ligatures w14:val="none"/>
        </w:rPr>
        <w:tab/>
      </w:r>
      <w:r w:rsidR="009B002B">
        <w:rPr>
          <w:rFonts w:ascii="Times New Roman" w:eastAsia="Times New Roman" w:hAnsi="Times New Roman" w:cs="Times New Roman"/>
          <w:b/>
          <w:bCs/>
          <w:color w:val="000000"/>
          <w:kern w:val="0"/>
          <w:sz w:val="24"/>
          <w:szCs w:val="24"/>
          <w14:ligatures w14:val="none"/>
        </w:rPr>
        <w:tab/>
      </w:r>
      <w:r w:rsidR="009B002B">
        <w:rPr>
          <w:rFonts w:ascii="Times New Roman" w:eastAsia="Times New Roman" w:hAnsi="Times New Roman" w:cs="Times New Roman"/>
          <w:b/>
          <w:bCs/>
          <w:color w:val="000000"/>
          <w:kern w:val="0"/>
          <w:sz w:val="24"/>
          <w:szCs w:val="24"/>
          <w14:ligatures w14:val="none"/>
        </w:rPr>
        <w:tab/>
      </w:r>
      <w:r w:rsidR="009B002B">
        <w:rPr>
          <w:rFonts w:ascii="Times New Roman" w:eastAsia="Times New Roman" w:hAnsi="Times New Roman" w:cs="Times New Roman"/>
          <w:b/>
          <w:bCs/>
          <w:color w:val="000000"/>
          <w:kern w:val="0"/>
          <w:sz w:val="24"/>
          <w:szCs w:val="24"/>
          <w14:ligatures w14:val="none"/>
        </w:rPr>
        <w:tab/>
      </w:r>
      <w:r w:rsidRPr="00E4178F">
        <w:rPr>
          <w:rFonts w:ascii="Times New Roman" w:eastAsia="Times New Roman" w:hAnsi="Times New Roman" w:cs="Times New Roman"/>
          <w:b/>
          <w:bCs/>
          <w:color w:val="000000"/>
          <w:kern w:val="0"/>
          <w:sz w:val="24"/>
          <w:szCs w:val="24"/>
          <w14:ligatures w14:val="none"/>
        </w:rPr>
        <w:t xml:space="preserve">Rev. Stuart C. </w:t>
      </w:r>
      <w:r w:rsidR="00F246DF" w:rsidRPr="00E4178F">
        <w:rPr>
          <w:rFonts w:ascii="Times New Roman" w:eastAsia="Times New Roman" w:hAnsi="Times New Roman" w:cs="Times New Roman"/>
          <w:b/>
          <w:bCs/>
          <w:color w:val="000000"/>
          <w:kern w:val="0"/>
          <w:sz w:val="24"/>
          <w:szCs w:val="24"/>
          <w14:ligatures w14:val="none"/>
        </w:rPr>
        <w:t>Bu</w:t>
      </w:r>
      <w:r w:rsidR="009B002B">
        <w:rPr>
          <w:rFonts w:ascii="Times New Roman" w:eastAsia="Times New Roman" w:hAnsi="Times New Roman" w:cs="Times New Roman"/>
          <w:b/>
          <w:bCs/>
          <w:color w:val="000000"/>
          <w:kern w:val="0"/>
          <w:sz w:val="24"/>
          <w:szCs w:val="24"/>
          <w14:ligatures w14:val="none"/>
        </w:rPr>
        <w:t>i</w:t>
      </w:r>
      <w:r w:rsidR="00F246DF" w:rsidRPr="00E4178F">
        <w:rPr>
          <w:rFonts w:ascii="Times New Roman" w:eastAsia="Times New Roman" w:hAnsi="Times New Roman" w:cs="Times New Roman"/>
          <w:b/>
          <w:bCs/>
          <w:color w:val="000000"/>
          <w:kern w:val="0"/>
          <w:sz w:val="24"/>
          <w:szCs w:val="24"/>
          <w14:ligatures w14:val="none"/>
        </w:rPr>
        <w:t>sch</w:t>
      </w:r>
      <w:r w:rsidRPr="002752ED">
        <w:rPr>
          <w:rFonts w:ascii="Times New Roman" w:eastAsia="Times New Roman" w:hAnsi="Times New Roman" w:cs="Times New Roman"/>
          <w:b/>
          <w:bCs/>
          <w:color w:val="000000"/>
          <w:kern w:val="0"/>
          <w:sz w:val="24"/>
          <w:szCs w:val="24"/>
          <w14:ligatures w14:val="none"/>
        </w:rPr>
        <w:t xml:space="preserve"> </w:t>
      </w:r>
      <w:r>
        <w:rPr>
          <w:rFonts w:ascii="Times New Roman" w:eastAsia="Times New Roman" w:hAnsi="Times New Roman" w:cs="Times New Roman"/>
          <w:b/>
          <w:bCs/>
          <w:color w:val="000000"/>
          <w:kern w:val="0"/>
          <w:sz w:val="24"/>
          <w:szCs w:val="24"/>
          <w14:ligatures w14:val="none"/>
        </w:rPr>
        <w:t xml:space="preserve">     </w:t>
      </w:r>
      <w:r w:rsidRPr="00E4178F">
        <w:rPr>
          <w:rFonts w:ascii="Times New Roman" w:eastAsia="Times New Roman" w:hAnsi="Times New Roman" w:cs="Times New Roman"/>
          <w:b/>
          <w:bCs/>
          <w:color w:val="000000"/>
          <w:kern w:val="0"/>
          <w:sz w:val="24"/>
          <w:szCs w:val="24"/>
          <w14:ligatures w14:val="none"/>
        </w:rPr>
        <w:t>Galatians 2: 16-21</w:t>
      </w:r>
    </w:p>
    <w:p w14:paraId="012E4FC0" w14:textId="77777777" w:rsidR="002752ED" w:rsidRDefault="002752ED" w:rsidP="002752ED">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No one will be made righteous by the works of the law. </w:t>
      </w:r>
      <w:r w:rsidR="00F246DF">
        <w:rPr>
          <w:rFonts w:ascii="Times New Roman" w:eastAsia="Times New Roman" w:hAnsi="Times New Roman" w:cs="Times New Roman"/>
          <w:b/>
          <w:bCs/>
          <w:color w:val="000000"/>
          <w:kern w:val="0"/>
          <w:sz w:val="24"/>
          <w:szCs w:val="24"/>
          <w14:ligatures w14:val="none"/>
        </w:rPr>
        <w:t>The Law, the books of Moses, the lawgiver is no help. Well not exactly.  The law, which I have had many people tell me they keep all of it faithfully, is established in ten commandments.  The scholars have even more</w:t>
      </w:r>
      <w:r w:rsidR="00577AC5">
        <w:rPr>
          <w:rFonts w:ascii="Times New Roman" w:eastAsia="Times New Roman" w:hAnsi="Times New Roman" w:cs="Times New Roman"/>
          <w:b/>
          <w:bCs/>
          <w:color w:val="000000"/>
          <w:kern w:val="0"/>
          <w:sz w:val="24"/>
          <w:szCs w:val="24"/>
          <w14:ligatures w14:val="none"/>
        </w:rPr>
        <w:t xml:space="preserve"> commandments,</w:t>
      </w:r>
      <w:r w:rsidR="00F246DF">
        <w:rPr>
          <w:rFonts w:ascii="Times New Roman" w:eastAsia="Times New Roman" w:hAnsi="Times New Roman" w:cs="Times New Roman"/>
          <w:b/>
          <w:bCs/>
          <w:color w:val="000000"/>
          <w:kern w:val="0"/>
          <w:sz w:val="24"/>
          <w:szCs w:val="24"/>
          <w14:ligatures w14:val="none"/>
        </w:rPr>
        <w:t xml:space="preserve"> in the hundreds</w:t>
      </w:r>
      <w:r w:rsidR="00577AC5">
        <w:rPr>
          <w:rFonts w:ascii="Times New Roman" w:eastAsia="Times New Roman" w:hAnsi="Times New Roman" w:cs="Times New Roman"/>
          <w:b/>
          <w:bCs/>
          <w:color w:val="000000"/>
          <w:kern w:val="0"/>
          <w:sz w:val="24"/>
          <w:szCs w:val="24"/>
          <w14:ligatures w14:val="none"/>
        </w:rPr>
        <w:t>,</w:t>
      </w:r>
      <w:r w:rsidR="00F246DF">
        <w:rPr>
          <w:rFonts w:ascii="Times New Roman" w:eastAsia="Times New Roman" w:hAnsi="Times New Roman" w:cs="Times New Roman"/>
          <w:b/>
          <w:bCs/>
          <w:color w:val="000000"/>
          <w:kern w:val="0"/>
          <w:sz w:val="24"/>
          <w:szCs w:val="24"/>
          <w14:ligatures w14:val="none"/>
        </w:rPr>
        <w:t xml:space="preserve"> of what I will categorize as explanations or interpretations of the ten.  If they are important enough to memorize, explain and argue about why aren’</w:t>
      </w:r>
      <w:r w:rsidR="00577AC5">
        <w:rPr>
          <w:rFonts w:ascii="Times New Roman" w:eastAsia="Times New Roman" w:hAnsi="Times New Roman" w:cs="Times New Roman"/>
          <w:b/>
          <w:bCs/>
          <w:color w:val="000000"/>
          <w:kern w:val="0"/>
          <w:sz w:val="24"/>
          <w:szCs w:val="24"/>
          <w14:ligatures w14:val="none"/>
        </w:rPr>
        <w:t>t they enough for living a God-centered life?</w:t>
      </w:r>
    </w:p>
    <w:p w14:paraId="68B62B79" w14:textId="77777777" w:rsidR="00F949FF" w:rsidRDefault="00F246DF" w:rsidP="00F246D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Even Abraham isn’t praised for keeping the law but rather for his faith. I think a more helpful way to think about the law</w:t>
      </w:r>
      <w:r w:rsidR="00577AC5">
        <w:rPr>
          <w:rFonts w:ascii="Times New Roman" w:eastAsia="Times New Roman" w:hAnsi="Times New Roman" w:cs="Times New Roman"/>
          <w:b/>
          <w:bCs/>
          <w:color w:val="000000"/>
          <w:kern w:val="0"/>
          <w:sz w:val="24"/>
          <w:szCs w:val="24"/>
          <w14:ligatures w14:val="none"/>
        </w:rPr>
        <w:t xml:space="preserve"> is</w:t>
      </w:r>
      <w:r>
        <w:rPr>
          <w:rFonts w:ascii="Times New Roman" w:eastAsia="Times New Roman" w:hAnsi="Times New Roman" w:cs="Times New Roman"/>
          <w:b/>
          <w:bCs/>
          <w:color w:val="000000"/>
          <w:kern w:val="0"/>
          <w:sz w:val="24"/>
          <w:szCs w:val="24"/>
          <w14:ligatures w14:val="none"/>
        </w:rPr>
        <w:t xml:space="preserve"> as establishing the boundaries.  Without these ten boundaries we would not know when we were pleasing God and when we were just free</w:t>
      </w:r>
      <w:r w:rsidR="00116D0D">
        <w:rPr>
          <w:rFonts w:ascii="Times New Roman" w:eastAsia="Times New Roman" w:hAnsi="Times New Roman" w:cs="Times New Roman"/>
          <w:b/>
          <w:bCs/>
          <w:color w:val="000000"/>
          <w:kern w:val="0"/>
          <w:sz w:val="24"/>
          <w:szCs w:val="24"/>
          <w14:ligatures w14:val="none"/>
        </w:rPr>
        <w:t>-</w:t>
      </w:r>
      <w:r>
        <w:rPr>
          <w:rFonts w:ascii="Times New Roman" w:eastAsia="Times New Roman" w:hAnsi="Times New Roman" w:cs="Times New Roman"/>
          <w:b/>
          <w:bCs/>
          <w:color w:val="000000"/>
          <w:kern w:val="0"/>
          <w:sz w:val="24"/>
          <w:szCs w:val="24"/>
          <w14:ligatures w14:val="none"/>
        </w:rPr>
        <w:t xml:space="preserve"> wheeling.   </w:t>
      </w:r>
    </w:p>
    <w:p w14:paraId="2FAEC00A" w14:textId="77777777" w:rsidR="00F246DF" w:rsidRDefault="00F246DF" w:rsidP="00F246D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Faith is quite different and has a different purpose. Laws keep us being kind and good, faith ignites us with a desire to love and be loved. Love sent Jesus to our world to be able to know God in a way that is, with God’s help, real and experiential in our day to day lives.  </w:t>
      </w:r>
    </w:p>
    <w:p w14:paraId="5E0A00F8" w14:textId="77777777" w:rsidR="00C05E23" w:rsidRDefault="00577AC5" w:rsidP="00F246D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Go</w:t>
      </w:r>
      <w:r w:rsidR="00C05E23">
        <w:rPr>
          <w:rFonts w:ascii="Times New Roman" w:eastAsia="Times New Roman" w:hAnsi="Times New Roman" w:cs="Times New Roman"/>
          <w:b/>
          <w:bCs/>
          <w:color w:val="000000"/>
          <w:kern w:val="0"/>
          <w:sz w:val="24"/>
          <w:szCs w:val="24"/>
          <w14:ligatures w14:val="none"/>
        </w:rPr>
        <w:t xml:space="preserve"> back in your experience of hearing the stories of the Old Testament.  Everyone calls the people to trust God.   The details are not within the parameters of the ten commandments.  Even in the gospels there are stories where the Pharisees want a rule followed, like Sabbath day behavior, and Jesus</w:t>
      </w:r>
      <w:r>
        <w:rPr>
          <w:rFonts w:ascii="Times New Roman" w:eastAsia="Times New Roman" w:hAnsi="Times New Roman" w:cs="Times New Roman"/>
          <w:b/>
          <w:bCs/>
          <w:color w:val="000000"/>
          <w:kern w:val="0"/>
          <w:sz w:val="24"/>
          <w:szCs w:val="24"/>
          <w14:ligatures w14:val="none"/>
        </w:rPr>
        <w:t>, instead</w:t>
      </w:r>
      <w:r w:rsidR="00C05E23">
        <w:rPr>
          <w:rFonts w:ascii="Times New Roman" w:eastAsia="Times New Roman" w:hAnsi="Times New Roman" w:cs="Times New Roman"/>
          <w:b/>
          <w:bCs/>
          <w:color w:val="000000"/>
          <w:kern w:val="0"/>
          <w:sz w:val="24"/>
          <w:szCs w:val="24"/>
          <w14:ligatures w14:val="none"/>
        </w:rPr>
        <w:t xml:space="preserve"> offers life and healing on the day when nothing should happen.</w:t>
      </w:r>
    </w:p>
    <w:p w14:paraId="40D412EB" w14:textId="77777777" w:rsidR="00C05E23" w:rsidRDefault="00C05E23" w:rsidP="00F246D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With the guide of the ten commandments we had no hope of life everlasting. In Jesus Christ our task is to simply believe that Jesus offers it and wants to live in us.</w:t>
      </w:r>
      <w:r w:rsidR="00577AC5">
        <w:rPr>
          <w:rFonts w:ascii="Times New Roman" w:eastAsia="Times New Roman" w:hAnsi="Times New Roman" w:cs="Times New Roman"/>
          <w:b/>
          <w:bCs/>
          <w:color w:val="000000"/>
          <w:kern w:val="0"/>
          <w:sz w:val="24"/>
          <w:szCs w:val="24"/>
          <w14:ligatures w14:val="none"/>
        </w:rPr>
        <w:t xml:space="preserve"> Life eternal is a gift from God.</w:t>
      </w:r>
    </w:p>
    <w:p w14:paraId="22E69FA2" w14:textId="77777777" w:rsidR="00116D0D" w:rsidRDefault="00C05E23" w:rsidP="00F246D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Christ not only shows the way in his crucifixion, he offers us the opportunity to share in that death so that we might live in resurrection</w:t>
      </w:r>
      <w:r w:rsidR="00577AC5">
        <w:rPr>
          <w:rFonts w:ascii="Times New Roman" w:eastAsia="Times New Roman" w:hAnsi="Times New Roman" w:cs="Times New Roman"/>
          <w:b/>
          <w:bCs/>
          <w:color w:val="000000"/>
          <w:kern w:val="0"/>
          <w:sz w:val="24"/>
          <w:szCs w:val="24"/>
          <w14:ligatures w14:val="none"/>
        </w:rPr>
        <w:t xml:space="preserve"> now</w:t>
      </w:r>
      <w:r>
        <w:rPr>
          <w:rFonts w:ascii="Times New Roman" w:eastAsia="Times New Roman" w:hAnsi="Times New Roman" w:cs="Times New Roman"/>
          <w:b/>
          <w:bCs/>
          <w:color w:val="000000"/>
          <w:kern w:val="0"/>
          <w:sz w:val="24"/>
          <w:szCs w:val="24"/>
          <w14:ligatures w14:val="none"/>
        </w:rPr>
        <w:t xml:space="preserve">. </w:t>
      </w:r>
    </w:p>
    <w:p w14:paraId="0486D0AA" w14:textId="77777777" w:rsidR="00C05E23" w:rsidRDefault="00116D0D" w:rsidP="00F246D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A transaction has occurred.  In Christ our spiritual life dies and is born afresh, Christ lives in us.  But it is not simple or easily understood. Somehow we can continue to sin, to make bad choices, or simply ignore the good possibilities. But in Christ we have the possibility of Christ reigning in our souls and reminding us of grace and forgiveness so that we are no longer left to wallow in behavior that neither furthers the kingdom of God or is good for the individual.  This is all by faith. The Holy Spirit of the Crucified Christ makes this all possible.</w:t>
      </w:r>
      <w:r w:rsidR="00C05E23">
        <w:rPr>
          <w:rFonts w:ascii="Times New Roman" w:eastAsia="Times New Roman" w:hAnsi="Times New Roman" w:cs="Times New Roman"/>
          <w:b/>
          <w:bCs/>
          <w:color w:val="000000"/>
          <w:kern w:val="0"/>
          <w:sz w:val="24"/>
          <w:szCs w:val="24"/>
          <w14:ligatures w14:val="none"/>
        </w:rPr>
        <w:t xml:space="preserve"> </w:t>
      </w:r>
      <w:proofErr w:type="gramStart"/>
      <w:r w:rsidR="00577AC5">
        <w:rPr>
          <w:rFonts w:ascii="Times New Roman" w:eastAsia="Times New Roman" w:hAnsi="Times New Roman" w:cs="Times New Roman"/>
          <w:b/>
          <w:bCs/>
          <w:color w:val="000000"/>
          <w:kern w:val="0"/>
          <w:sz w:val="24"/>
          <w:szCs w:val="24"/>
          <w14:ligatures w14:val="none"/>
        </w:rPr>
        <w:t>However</w:t>
      </w:r>
      <w:proofErr w:type="gramEnd"/>
      <w:r w:rsidR="00577AC5">
        <w:rPr>
          <w:rFonts w:ascii="Times New Roman" w:eastAsia="Times New Roman" w:hAnsi="Times New Roman" w:cs="Times New Roman"/>
          <w:b/>
          <w:bCs/>
          <w:color w:val="000000"/>
          <w:kern w:val="0"/>
          <w:sz w:val="24"/>
          <w:szCs w:val="24"/>
          <w14:ligatures w14:val="none"/>
        </w:rPr>
        <w:t xml:space="preserve"> we must be open to God’s gifts and love.</w:t>
      </w:r>
    </w:p>
    <w:p w14:paraId="42FFAFD2" w14:textId="77777777" w:rsidR="00116D0D" w:rsidRDefault="00116D0D" w:rsidP="00F246D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So let’s step back and see what we believe. Jesus came to us as sinless and lives in us to model and offer the choice to be disconnected to chains of sin and offered freedom to believe that Christ by his Holy Spirit can work faith in us.</w:t>
      </w:r>
    </w:p>
    <w:p w14:paraId="6608EF9E" w14:textId="77777777" w:rsidR="00116D0D" w:rsidRDefault="00116D0D" w:rsidP="00F246D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lastRenderedPageBreak/>
        <w:t>Christ’s faith grows out of the Trinity who created us and now believes that we can have life eternal here and in the life to come. From the faith in Christ we can receive from God’s word, spoken and lived in Jesus, faith for our lives.</w:t>
      </w:r>
    </w:p>
    <w:p w14:paraId="7FDD628D" w14:textId="77777777" w:rsidR="00116D0D" w:rsidRDefault="00116D0D" w:rsidP="00F246DF">
      <w:pPr>
        <w:spacing w:before="272" w:after="0" w:line="240" w:lineRule="auto"/>
        <w:ind w:left="7"/>
        <w:rPr>
          <w:rFonts w:ascii="Times New Roman" w:eastAsia="Times New Roman" w:hAnsi="Times New Roman" w:cs="Times New Roman"/>
          <w:b/>
          <w:bCs/>
          <w:color w:val="000000"/>
          <w:kern w:val="0"/>
          <w:sz w:val="24"/>
          <w:szCs w:val="24"/>
          <w14:ligatures w14:val="none"/>
        </w:rPr>
      </w:pPr>
    </w:p>
    <w:p w14:paraId="6B1AB979" w14:textId="77777777" w:rsidR="00116D0D" w:rsidRDefault="00116D0D" w:rsidP="00F246DF">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Rules show us what is right and wrong but have no power for us to live faithfully.  Christ, who walked our dusty roads and byways understands the battle for life that we are engaged in. That same Christ offers us the Spirit </w:t>
      </w:r>
      <w:r w:rsidR="00B36F0A">
        <w:rPr>
          <w:rFonts w:ascii="Times New Roman" w:eastAsia="Times New Roman" w:hAnsi="Times New Roman" w:cs="Times New Roman"/>
          <w:b/>
          <w:bCs/>
          <w:color w:val="000000"/>
          <w:kern w:val="0"/>
          <w:sz w:val="24"/>
          <w:szCs w:val="24"/>
          <w14:ligatures w14:val="none"/>
        </w:rPr>
        <w:t>to break out of the hamster wheel of repeated sinfulness.</w:t>
      </w:r>
    </w:p>
    <w:p w14:paraId="7B4A59B4" w14:textId="77777777" w:rsidR="00B36F0A" w:rsidRPr="00F246DF" w:rsidRDefault="00B36F0A" w:rsidP="00F246DF">
      <w:pPr>
        <w:spacing w:before="272" w:after="0" w:line="240" w:lineRule="auto"/>
        <w:ind w:left="7"/>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Our task is to associate with Christ. We have the opportunity to know him, in Scripture, in Spiritual song</w:t>
      </w:r>
      <w:r w:rsidR="00577AC5">
        <w:rPr>
          <w:rFonts w:ascii="Times New Roman" w:eastAsia="Times New Roman" w:hAnsi="Times New Roman" w:cs="Times New Roman"/>
          <w:b/>
          <w:bCs/>
          <w:color w:val="000000"/>
          <w:kern w:val="0"/>
          <w:sz w:val="24"/>
          <w:szCs w:val="24"/>
          <w14:ligatures w14:val="none"/>
        </w:rPr>
        <w:t>s,</w:t>
      </w:r>
      <w:r>
        <w:rPr>
          <w:rFonts w:ascii="Times New Roman" w:eastAsia="Times New Roman" w:hAnsi="Times New Roman" w:cs="Times New Roman"/>
          <w:b/>
          <w:bCs/>
          <w:color w:val="000000"/>
          <w:kern w:val="0"/>
          <w:sz w:val="24"/>
          <w:szCs w:val="24"/>
          <w14:ligatures w14:val="none"/>
        </w:rPr>
        <w:t xml:space="preserve"> in prayer</w:t>
      </w:r>
      <w:r w:rsidR="00577AC5">
        <w:rPr>
          <w:rFonts w:ascii="Times New Roman" w:eastAsia="Times New Roman" w:hAnsi="Times New Roman" w:cs="Times New Roman"/>
          <w:b/>
          <w:bCs/>
          <w:color w:val="000000"/>
          <w:kern w:val="0"/>
          <w:sz w:val="24"/>
          <w:szCs w:val="24"/>
          <w14:ligatures w14:val="none"/>
        </w:rPr>
        <w:t xml:space="preserve"> and in the community of faith</w:t>
      </w:r>
      <w:r>
        <w:rPr>
          <w:rFonts w:ascii="Times New Roman" w:eastAsia="Times New Roman" w:hAnsi="Times New Roman" w:cs="Times New Roman"/>
          <w:b/>
          <w:bCs/>
          <w:color w:val="000000"/>
          <w:kern w:val="0"/>
          <w:sz w:val="24"/>
          <w:szCs w:val="24"/>
          <w14:ligatures w14:val="none"/>
        </w:rPr>
        <w:t>.  The more we are in Christ, the more the Christ in us lives in freedom in our life. In the name of God, Jesus and the Holy Spirit amen.</w:t>
      </w:r>
    </w:p>
    <w:sectPr w:rsidR="00B36F0A" w:rsidRPr="00F246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52ED"/>
    <w:rsid w:val="00116D0D"/>
    <w:rsid w:val="00201C47"/>
    <w:rsid w:val="00236375"/>
    <w:rsid w:val="002752ED"/>
    <w:rsid w:val="00577AC5"/>
    <w:rsid w:val="007A59C1"/>
    <w:rsid w:val="009B002B"/>
    <w:rsid w:val="00B36F0A"/>
    <w:rsid w:val="00C05E23"/>
    <w:rsid w:val="00F246DF"/>
    <w:rsid w:val="00F94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FE821"/>
  <w15:chartTrackingRefBased/>
  <w15:docId w15:val="{909435DD-3833-4CB7-8AEF-68E547DC4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2ED"/>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450AD6-E1A9-478E-BD91-7C70E88744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352</TotalTime>
  <Pages>2</Pages>
  <Words>522</Words>
  <Characters>2978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Trinity Church</cp:lastModifiedBy>
  <cp:revision>6</cp:revision>
  <dcterms:created xsi:type="dcterms:W3CDTF">2026-01-04T12:20:00Z</dcterms:created>
  <dcterms:modified xsi:type="dcterms:W3CDTF">2026-01-06T16:59:00Z</dcterms:modified>
</cp:coreProperties>
</file>